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0657" w14:textId="77777777" w:rsidR="00736922" w:rsidRDefault="00736922" w:rsidP="00823644">
      <w:pPr>
        <w:rPr>
          <w:b/>
          <w:bCs/>
        </w:rPr>
      </w:pPr>
    </w:p>
    <w:p w14:paraId="77C1DA42" w14:textId="77777777" w:rsidR="003E31B7" w:rsidRDefault="003E31B7" w:rsidP="003E31B7">
      <w:pPr>
        <w:pStyle w:val="NormalWeb"/>
        <w:rPr>
          <w:rFonts w:ascii="Times" w:hAnsi="Times"/>
          <w:b/>
          <w:bCs/>
          <w:color w:val="000000"/>
          <w:sz w:val="27"/>
          <w:szCs w:val="27"/>
        </w:rPr>
      </w:pPr>
      <w:r w:rsidRPr="00DF7BDA">
        <w:rPr>
          <w:rFonts w:ascii="Times" w:hAnsi="Times"/>
          <w:b/>
          <w:bCs/>
          <w:color w:val="000000"/>
          <w:sz w:val="27"/>
          <w:szCs w:val="27"/>
        </w:rPr>
        <w:t>Regulation of vascular Kv7 channels by G</w:t>
      </w:r>
      <w:r>
        <w:rPr>
          <w:rFonts w:ascii="Times" w:hAnsi="Times"/>
          <w:b/>
          <w:bCs/>
          <w:color w:val="000000"/>
          <w:sz w:val="27"/>
          <w:szCs w:val="27"/>
        </w:rPr>
        <w:t xml:space="preserve"> </w:t>
      </w:r>
      <w:r w:rsidRPr="00DF7BDA">
        <w:rPr>
          <w:rFonts w:ascii="Times" w:hAnsi="Times"/>
          <w:b/>
          <w:bCs/>
          <w:color w:val="000000"/>
          <w:sz w:val="27"/>
          <w:szCs w:val="27"/>
        </w:rPr>
        <w:t>protein‑coupled receptor kinases</w:t>
      </w:r>
    </w:p>
    <w:p w14:paraId="62DF08B1" w14:textId="01C8FCAB" w:rsidR="003E31B7" w:rsidRDefault="003E31B7" w:rsidP="003E31B7">
      <w:pPr>
        <w:pStyle w:val="NormalWeb"/>
        <w:rPr>
          <w:rFonts w:ascii="Times" w:hAnsi="Times"/>
          <w:color w:val="000000"/>
          <w:sz w:val="27"/>
          <w:szCs w:val="27"/>
        </w:rPr>
      </w:pPr>
      <w:r>
        <w:rPr>
          <w:rFonts w:ascii="Times" w:hAnsi="Times"/>
          <w:color w:val="000000"/>
          <w:sz w:val="27"/>
          <w:szCs w:val="27"/>
        </w:rPr>
        <w:t>Skye Lau</w:t>
      </w:r>
      <w:r w:rsidRPr="003E31B7">
        <w:rPr>
          <w:rFonts w:ascii="Times" w:hAnsi="Times"/>
          <w:color w:val="000000"/>
          <w:sz w:val="27"/>
          <w:szCs w:val="27"/>
          <w:vertAlign w:val="superscript"/>
        </w:rPr>
        <w:t>1</w:t>
      </w:r>
      <w:r>
        <w:rPr>
          <w:rFonts w:ascii="Times" w:hAnsi="Times"/>
          <w:color w:val="000000"/>
          <w:sz w:val="27"/>
          <w:szCs w:val="27"/>
        </w:rPr>
        <w:t xml:space="preserve">, </w:t>
      </w:r>
      <w:r w:rsidRPr="00D711BC">
        <w:rPr>
          <w:rFonts w:ascii="Times" w:hAnsi="Times"/>
          <w:color w:val="000000"/>
          <w:sz w:val="27"/>
          <w:szCs w:val="27"/>
        </w:rPr>
        <w:t>Miguel Benítez-Angeles</w:t>
      </w:r>
      <w:r w:rsidRPr="003E31B7">
        <w:rPr>
          <w:rFonts w:ascii="Times" w:hAnsi="Times"/>
          <w:color w:val="000000"/>
          <w:sz w:val="27"/>
          <w:szCs w:val="27"/>
          <w:vertAlign w:val="superscript"/>
        </w:rPr>
        <w:t>1</w:t>
      </w:r>
      <w:r>
        <w:rPr>
          <w:rFonts w:ascii="Times" w:hAnsi="Times"/>
          <w:color w:val="000000"/>
          <w:sz w:val="27"/>
          <w:szCs w:val="27"/>
        </w:rPr>
        <w:t>, Iain A Greenwood</w:t>
      </w:r>
      <w:r w:rsidRPr="003E31B7">
        <w:rPr>
          <w:rFonts w:ascii="Times" w:hAnsi="Times"/>
          <w:color w:val="000000"/>
          <w:sz w:val="27"/>
          <w:szCs w:val="27"/>
          <w:vertAlign w:val="superscript"/>
        </w:rPr>
        <w:t>1</w:t>
      </w:r>
    </w:p>
    <w:p w14:paraId="215D4BBD" w14:textId="11F57686" w:rsidR="003E31B7" w:rsidRDefault="003E31B7" w:rsidP="003E31B7">
      <w:pPr>
        <w:pStyle w:val="NormalWeb"/>
        <w:rPr>
          <w:rFonts w:ascii="Times" w:hAnsi="Times"/>
          <w:color w:val="000000"/>
          <w:sz w:val="27"/>
          <w:szCs w:val="27"/>
        </w:rPr>
      </w:pPr>
      <w:r w:rsidRPr="003E31B7">
        <w:rPr>
          <w:rFonts w:ascii="Times" w:hAnsi="Times"/>
          <w:color w:val="000000"/>
          <w:sz w:val="27"/>
          <w:szCs w:val="27"/>
          <w:vertAlign w:val="superscript"/>
        </w:rPr>
        <w:t>1</w:t>
      </w:r>
      <w:r w:rsidRPr="00D711BC">
        <w:rPr>
          <w:rFonts w:ascii="Times" w:hAnsi="Times"/>
          <w:color w:val="000000"/>
          <w:sz w:val="27"/>
          <w:szCs w:val="27"/>
        </w:rPr>
        <w:t>School of Health and Medical Sciences, City St George’s, University of London</w:t>
      </w:r>
      <w:r>
        <w:rPr>
          <w:rFonts w:ascii="Times" w:hAnsi="Times"/>
          <w:color w:val="000000"/>
          <w:sz w:val="27"/>
          <w:szCs w:val="27"/>
        </w:rPr>
        <w:t>, London</w:t>
      </w:r>
    </w:p>
    <w:p w14:paraId="132F588C" w14:textId="77777777" w:rsidR="003E31B7" w:rsidRPr="000E43C5" w:rsidRDefault="003E31B7" w:rsidP="003E31B7">
      <w:pPr>
        <w:pStyle w:val="NormalWeb"/>
        <w:jc w:val="both"/>
        <w:rPr>
          <w:rFonts w:ascii="Times" w:hAnsi="Times"/>
          <w:color w:val="000000"/>
        </w:rPr>
      </w:pPr>
      <w:r w:rsidRPr="000E43C5">
        <w:rPr>
          <w:rFonts w:ascii="Times" w:hAnsi="Times"/>
          <w:color w:val="000000"/>
        </w:rPr>
        <w:t>Introduction</w:t>
      </w:r>
    </w:p>
    <w:p w14:paraId="1A649FE5" w14:textId="77777777" w:rsidR="003E31B7" w:rsidRPr="000E43C5" w:rsidRDefault="003E31B7" w:rsidP="003E31B7">
      <w:pPr>
        <w:pStyle w:val="NormalWeb"/>
        <w:jc w:val="both"/>
        <w:rPr>
          <w:rFonts w:ascii="Times" w:hAnsi="Times"/>
          <w:color w:val="000000"/>
        </w:rPr>
      </w:pPr>
      <w:r w:rsidRPr="000E43C5">
        <w:rPr>
          <w:rFonts w:ascii="Times" w:hAnsi="Times"/>
          <w:color w:val="000000"/>
        </w:rPr>
        <w:t xml:space="preserve">Kv7 channels are key regulators of vascular tone, with Kv7.4 and Kv7.5 prominently expressed in vascular smooth muscle cells. Although they regulate vascular contractility, the mechanisms governing Kv7 channel trafficking within the vasculature remain poorly understood. </w:t>
      </w:r>
      <w:bookmarkStart w:id="0" w:name="OLE_LINK1"/>
      <w:r w:rsidRPr="000E43C5">
        <w:rPr>
          <w:rFonts w:ascii="Times" w:hAnsi="Times"/>
          <w:color w:val="000000"/>
        </w:rPr>
        <w:t xml:space="preserve">G-protein-coupled receptor </w:t>
      </w:r>
      <w:bookmarkEnd w:id="0"/>
      <w:r w:rsidRPr="000E43C5">
        <w:rPr>
          <w:rFonts w:ascii="Times" w:hAnsi="Times"/>
          <w:color w:val="000000"/>
        </w:rPr>
        <w:t>kinases (GRKs) are traditionally implicated in G-protein-coupled receptor (GPCR) desensitisation through phosphorylation. However, GRKs also target non-GPCR substrates and influence multiple signalling pathways by directly interacting with other proteins, often in a phosphorylation-independent manner. To our knowledge, this is the first report demonstrating a link between GRKs and Kv7 channels, showing that inhibition of GRK2/3 attenuates ML213-induced relaxation within rat cerebral arteries. </w:t>
      </w:r>
    </w:p>
    <w:p w14:paraId="2156CE0A" w14:textId="77777777" w:rsidR="003E31B7" w:rsidRPr="000E43C5" w:rsidRDefault="003E31B7" w:rsidP="003E31B7">
      <w:pPr>
        <w:pStyle w:val="NormalWeb"/>
        <w:jc w:val="both"/>
        <w:rPr>
          <w:rFonts w:ascii="Times" w:hAnsi="Times"/>
          <w:color w:val="000000"/>
        </w:rPr>
      </w:pPr>
      <w:r w:rsidRPr="000E43C5">
        <w:rPr>
          <w:rFonts w:ascii="Times" w:hAnsi="Times"/>
          <w:color w:val="000000"/>
        </w:rPr>
        <w:t>Methods</w:t>
      </w:r>
    </w:p>
    <w:p w14:paraId="1A2B11CE" w14:textId="77777777" w:rsidR="003E31B7" w:rsidRPr="000E43C5" w:rsidRDefault="003E31B7" w:rsidP="003E31B7">
      <w:pPr>
        <w:pStyle w:val="NormalWeb"/>
        <w:jc w:val="both"/>
        <w:rPr>
          <w:rFonts w:ascii="Times" w:hAnsi="Times"/>
          <w:color w:val="000000"/>
        </w:rPr>
      </w:pPr>
      <w:r w:rsidRPr="000E43C5">
        <w:rPr>
          <w:rFonts w:ascii="Times" w:hAnsi="Times"/>
          <w:color w:val="000000"/>
        </w:rPr>
        <w:t xml:space="preserve">Expression of KCNQ1-5, GRK2–6, and β-arrestin 1 and 2 genes was quantified by RT-qPCR in rat cerebral arteries from male Wistar-Han rats. The effects of ML213 (Kv7.2 and Kv7.4 channel opener) were assessed via wire myography on pre-contracted basilar from male Wistar rats, in the presence of several GRK blockers (GRK2/3 inhibitor - compound 101 and GRK5 inhibitor - compound 707). Concentration-response curves were plotted logarithmically, with values expressed as mean ± SEM. Kv7.4 currents were recorded using whole-cell patch-clamp electrophysiology in HEK293 cells transiently transfected to express KCNQ4. </w:t>
      </w:r>
    </w:p>
    <w:p w14:paraId="0156B9D9" w14:textId="77777777" w:rsidR="003E31B7" w:rsidRPr="000E43C5" w:rsidRDefault="003E31B7" w:rsidP="003E31B7">
      <w:pPr>
        <w:pStyle w:val="NormalWeb"/>
        <w:jc w:val="both"/>
        <w:rPr>
          <w:rFonts w:ascii="Times" w:hAnsi="Times"/>
          <w:color w:val="000000"/>
        </w:rPr>
      </w:pPr>
      <w:r w:rsidRPr="000E43C5">
        <w:rPr>
          <w:rFonts w:ascii="Times" w:hAnsi="Times"/>
          <w:color w:val="000000"/>
        </w:rPr>
        <w:t>Results</w:t>
      </w:r>
    </w:p>
    <w:p w14:paraId="77245B2C" w14:textId="77777777" w:rsidR="003E31B7" w:rsidRPr="000E43C5" w:rsidRDefault="003E31B7" w:rsidP="003E31B7">
      <w:pPr>
        <w:pStyle w:val="NormalWeb"/>
        <w:jc w:val="both"/>
        <w:rPr>
          <w:rFonts w:ascii="Times" w:hAnsi="Times"/>
          <w:color w:val="000000"/>
        </w:rPr>
      </w:pPr>
      <w:r w:rsidRPr="000E43C5">
        <w:rPr>
          <w:rFonts w:ascii="Times" w:hAnsi="Times"/>
          <w:color w:val="000000"/>
        </w:rPr>
        <w:t>ML213 produced a concentration-dependent relaxation in rat basilar arteries, with an IC50 of ~3 µM. In the presence of compound 707, the efficacy of ML213 was improved, with 80% relaxation observed in arteries treated with compound 707. In contrast, in basilar arteries treated with compound 101, ML213 was weakly effective, with 3 µM producing ~ 20% relaxation. Gene expression of KCNQ1-5, GRK2–6, and β-arrestin 1 and 2 was confirmed in cerebral arteries, with greater relative transcript abundance of GRK2 and GRK5 (n=3). Kv7.4, but not Kv7.1, currents were abolished by compound 101 within 10 minutes (n=3). Compound 707 had no effect.</w:t>
      </w:r>
    </w:p>
    <w:p w14:paraId="48CAA0AB" w14:textId="77777777" w:rsidR="003E31B7" w:rsidRPr="000E43C5" w:rsidRDefault="003E31B7" w:rsidP="003E31B7">
      <w:pPr>
        <w:pStyle w:val="NormalWeb"/>
        <w:jc w:val="both"/>
        <w:rPr>
          <w:rFonts w:ascii="Times" w:hAnsi="Times"/>
          <w:color w:val="000000"/>
        </w:rPr>
      </w:pPr>
      <w:r w:rsidRPr="000E43C5">
        <w:rPr>
          <w:rFonts w:ascii="Times" w:hAnsi="Times"/>
          <w:color w:val="000000"/>
        </w:rPr>
        <w:t>Conclusions</w:t>
      </w:r>
    </w:p>
    <w:p w14:paraId="77BE2BF3" w14:textId="5F3A5499" w:rsidR="00736922" w:rsidRPr="003E31B7" w:rsidRDefault="003E31B7" w:rsidP="003E31B7">
      <w:pPr>
        <w:pStyle w:val="NormalWeb"/>
        <w:jc w:val="both"/>
        <w:rPr>
          <w:rFonts w:ascii="Times" w:hAnsi="Times"/>
          <w:color w:val="000000"/>
        </w:rPr>
      </w:pPr>
      <w:r w:rsidRPr="000E43C5">
        <w:rPr>
          <w:rFonts w:ascii="Times" w:hAnsi="Times"/>
          <w:color w:val="000000"/>
        </w:rPr>
        <w:t>This study shows that the GRK2/3 inhibitor Compound 101 suppresses Kv7 activity in rat cerebral arteries and identifies a novel link between GRKs and vascular Kv7 channels.</w:t>
      </w:r>
    </w:p>
    <w:sectPr w:rsidR="00736922" w:rsidRPr="003E31B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564F" w14:textId="77777777" w:rsidR="00C22544" w:rsidRDefault="00C22544" w:rsidP="003D1FF6">
      <w:pPr>
        <w:spacing w:after="0" w:line="240" w:lineRule="auto"/>
      </w:pPr>
      <w:r>
        <w:separator/>
      </w:r>
    </w:p>
  </w:endnote>
  <w:endnote w:type="continuationSeparator" w:id="0">
    <w:p w14:paraId="488D5969" w14:textId="77777777" w:rsidR="00C22544" w:rsidRDefault="00C22544" w:rsidP="003D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0A40" w14:textId="77777777" w:rsidR="00C22544" w:rsidRDefault="00C22544" w:rsidP="003D1FF6">
      <w:pPr>
        <w:spacing w:after="0" w:line="240" w:lineRule="auto"/>
      </w:pPr>
      <w:r>
        <w:separator/>
      </w:r>
    </w:p>
  </w:footnote>
  <w:footnote w:type="continuationSeparator" w:id="0">
    <w:p w14:paraId="6CA03EBD" w14:textId="77777777" w:rsidR="00C22544" w:rsidRDefault="00C22544" w:rsidP="003D1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C12B" w14:textId="3C31B133" w:rsidR="003D1FF6" w:rsidRPr="003D1FF6" w:rsidRDefault="003D1FF6" w:rsidP="003D1FF6">
    <w:pPr>
      <w:pStyle w:val="Header"/>
    </w:pPr>
    <w:r>
      <w:rPr>
        <w:noProof/>
      </w:rPr>
      <w:drawing>
        <wp:inline distT="0" distB="0" distL="0" distR="0" wp14:anchorId="5967C75B" wp14:editId="363D0524">
          <wp:extent cx="5731510" cy="1062990"/>
          <wp:effectExtent l="0" t="0" r="2540" b="3810"/>
          <wp:docPr id="1553173692"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3692" name="Picture 1" descr="A person in a blue shi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62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4"/>
    <w:rsid w:val="00241D7C"/>
    <w:rsid w:val="003D1FF6"/>
    <w:rsid w:val="003E31B7"/>
    <w:rsid w:val="005E6E54"/>
    <w:rsid w:val="00736922"/>
    <w:rsid w:val="00823644"/>
    <w:rsid w:val="008649E8"/>
    <w:rsid w:val="008729AE"/>
    <w:rsid w:val="00C22544"/>
    <w:rsid w:val="00CA63B4"/>
    <w:rsid w:val="00E5603A"/>
    <w:rsid w:val="00EA0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74A36"/>
  <w15:chartTrackingRefBased/>
  <w15:docId w15:val="{951F2AEE-9A7B-4C40-A6D9-504A2E0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1B7"/>
    <w:rPr>
      <w:lang w:val="en-GB"/>
    </w:rPr>
  </w:style>
  <w:style w:type="paragraph" w:styleId="Heading1">
    <w:name w:val="heading 1"/>
    <w:basedOn w:val="Normal"/>
    <w:next w:val="Normal"/>
    <w:link w:val="Heading1Char"/>
    <w:uiPriority w:val="9"/>
    <w:qFormat/>
    <w:rsid w:val="00823644"/>
    <w:pPr>
      <w:keepNext/>
      <w:keepLines/>
      <w:spacing w:before="360" w:after="80"/>
      <w:outlineLvl w:val="0"/>
    </w:pPr>
    <w:rPr>
      <w:rFonts w:asciiTheme="majorHAnsi" w:eastAsiaTheme="majorEastAsia" w:hAnsiTheme="majorHAnsi" w:cstheme="majorBidi"/>
      <w:color w:val="0F4761" w:themeColor="accent1" w:themeShade="BF"/>
      <w:sz w:val="40"/>
      <w:szCs w:val="40"/>
      <w:lang w:val="it-IT"/>
    </w:rPr>
  </w:style>
  <w:style w:type="paragraph" w:styleId="Heading2">
    <w:name w:val="heading 2"/>
    <w:basedOn w:val="Normal"/>
    <w:next w:val="Normal"/>
    <w:link w:val="Heading2Char"/>
    <w:uiPriority w:val="9"/>
    <w:semiHidden/>
    <w:unhideWhenUsed/>
    <w:qFormat/>
    <w:rsid w:val="00823644"/>
    <w:pPr>
      <w:keepNext/>
      <w:keepLines/>
      <w:spacing w:before="160" w:after="80"/>
      <w:outlineLvl w:val="1"/>
    </w:pPr>
    <w:rPr>
      <w:rFonts w:asciiTheme="majorHAnsi" w:eastAsiaTheme="majorEastAsia" w:hAnsiTheme="majorHAnsi" w:cstheme="majorBidi"/>
      <w:color w:val="0F4761" w:themeColor="accent1" w:themeShade="BF"/>
      <w:sz w:val="32"/>
      <w:szCs w:val="32"/>
      <w:lang w:val="it-IT"/>
    </w:rPr>
  </w:style>
  <w:style w:type="paragraph" w:styleId="Heading3">
    <w:name w:val="heading 3"/>
    <w:basedOn w:val="Normal"/>
    <w:next w:val="Normal"/>
    <w:link w:val="Heading3Char"/>
    <w:uiPriority w:val="9"/>
    <w:semiHidden/>
    <w:unhideWhenUsed/>
    <w:qFormat/>
    <w:rsid w:val="00823644"/>
    <w:pPr>
      <w:keepNext/>
      <w:keepLines/>
      <w:spacing w:before="160" w:after="80"/>
      <w:outlineLvl w:val="2"/>
    </w:pPr>
    <w:rPr>
      <w:rFonts w:eastAsiaTheme="majorEastAsia" w:cstheme="majorBidi"/>
      <w:color w:val="0F4761" w:themeColor="accent1" w:themeShade="BF"/>
      <w:sz w:val="28"/>
      <w:szCs w:val="28"/>
      <w:lang w:val="it-IT"/>
    </w:rPr>
  </w:style>
  <w:style w:type="paragraph" w:styleId="Heading4">
    <w:name w:val="heading 4"/>
    <w:basedOn w:val="Normal"/>
    <w:next w:val="Normal"/>
    <w:link w:val="Heading4Char"/>
    <w:uiPriority w:val="9"/>
    <w:semiHidden/>
    <w:unhideWhenUsed/>
    <w:qFormat/>
    <w:rsid w:val="00823644"/>
    <w:pPr>
      <w:keepNext/>
      <w:keepLines/>
      <w:spacing w:before="80" w:after="40"/>
      <w:outlineLvl w:val="3"/>
    </w:pPr>
    <w:rPr>
      <w:rFonts w:eastAsiaTheme="majorEastAsia" w:cstheme="majorBidi"/>
      <w:i/>
      <w:iCs/>
      <w:color w:val="0F4761" w:themeColor="accent1" w:themeShade="BF"/>
      <w:lang w:val="it-IT"/>
    </w:rPr>
  </w:style>
  <w:style w:type="paragraph" w:styleId="Heading5">
    <w:name w:val="heading 5"/>
    <w:basedOn w:val="Normal"/>
    <w:next w:val="Normal"/>
    <w:link w:val="Heading5Char"/>
    <w:uiPriority w:val="9"/>
    <w:semiHidden/>
    <w:unhideWhenUsed/>
    <w:qFormat/>
    <w:rsid w:val="00823644"/>
    <w:pPr>
      <w:keepNext/>
      <w:keepLines/>
      <w:spacing w:before="80" w:after="40"/>
      <w:outlineLvl w:val="4"/>
    </w:pPr>
    <w:rPr>
      <w:rFonts w:eastAsiaTheme="majorEastAsia" w:cstheme="majorBidi"/>
      <w:color w:val="0F4761" w:themeColor="accent1" w:themeShade="BF"/>
      <w:lang w:val="it-IT"/>
    </w:rPr>
  </w:style>
  <w:style w:type="paragraph" w:styleId="Heading6">
    <w:name w:val="heading 6"/>
    <w:basedOn w:val="Normal"/>
    <w:next w:val="Normal"/>
    <w:link w:val="Heading6Char"/>
    <w:uiPriority w:val="9"/>
    <w:semiHidden/>
    <w:unhideWhenUsed/>
    <w:qFormat/>
    <w:rsid w:val="00823644"/>
    <w:pPr>
      <w:keepNext/>
      <w:keepLines/>
      <w:spacing w:before="40" w:after="0"/>
      <w:outlineLvl w:val="5"/>
    </w:pPr>
    <w:rPr>
      <w:rFonts w:eastAsiaTheme="majorEastAsia" w:cstheme="majorBidi"/>
      <w:i/>
      <w:iCs/>
      <w:color w:val="595959" w:themeColor="text1" w:themeTint="A6"/>
      <w:lang w:val="it-IT"/>
    </w:rPr>
  </w:style>
  <w:style w:type="paragraph" w:styleId="Heading7">
    <w:name w:val="heading 7"/>
    <w:basedOn w:val="Normal"/>
    <w:next w:val="Normal"/>
    <w:link w:val="Heading7Char"/>
    <w:uiPriority w:val="9"/>
    <w:semiHidden/>
    <w:unhideWhenUsed/>
    <w:qFormat/>
    <w:rsid w:val="00823644"/>
    <w:pPr>
      <w:keepNext/>
      <w:keepLines/>
      <w:spacing w:before="40" w:after="0"/>
      <w:outlineLvl w:val="6"/>
    </w:pPr>
    <w:rPr>
      <w:rFonts w:eastAsiaTheme="majorEastAsia" w:cstheme="majorBidi"/>
      <w:color w:val="595959" w:themeColor="text1" w:themeTint="A6"/>
      <w:lang w:val="it-IT"/>
    </w:rPr>
  </w:style>
  <w:style w:type="paragraph" w:styleId="Heading8">
    <w:name w:val="heading 8"/>
    <w:basedOn w:val="Normal"/>
    <w:next w:val="Normal"/>
    <w:link w:val="Heading8Char"/>
    <w:uiPriority w:val="9"/>
    <w:semiHidden/>
    <w:unhideWhenUsed/>
    <w:qFormat/>
    <w:rsid w:val="00823644"/>
    <w:pPr>
      <w:keepNext/>
      <w:keepLines/>
      <w:spacing w:after="0"/>
      <w:outlineLvl w:val="7"/>
    </w:pPr>
    <w:rPr>
      <w:rFonts w:eastAsiaTheme="majorEastAsia" w:cstheme="majorBidi"/>
      <w:i/>
      <w:iCs/>
      <w:color w:val="272727" w:themeColor="text1" w:themeTint="D8"/>
      <w:lang w:val="it-IT"/>
    </w:rPr>
  </w:style>
  <w:style w:type="paragraph" w:styleId="Heading9">
    <w:name w:val="heading 9"/>
    <w:basedOn w:val="Normal"/>
    <w:next w:val="Normal"/>
    <w:link w:val="Heading9Char"/>
    <w:uiPriority w:val="9"/>
    <w:semiHidden/>
    <w:unhideWhenUsed/>
    <w:qFormat/>
    <w:rsid w:val="00823644"/>
    <w:pPr>
      <w:keepNext/>
      <w:keepLines/>
      <w:spacing w:after="0"/>
      <w:outlineLvl w:val="8"/>
    </w:pPr>
    <w:rPr>
      <w:rFonts w:eastAsiaTheme="majorEastAsia" w:cstheme="majorBidi"/>
      <w:color w:val="272727" w:themeColor="text1" w:themeTint="D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644"/>
    <w:rPr>
      <w:rFonts w:eastAsiaTheme="majorEastAsia" w:cstheme="majorBidi"/>
      <w:color w:val="272727" w:themeColor="text1" w:themeTint="D8"/>
    </w:rPr>
  </w:style>
  <w:style w:type="paragraph" w:styleId="Title">
    <w:name w:val="Title"/>
    <w:basedOn w:val="Normal"/>
    <w:next w:val="Normal"/>
    <w:link w:val="TitleChar"/>
    <w:uiPriority w:val="10"/>
    <w:qFormat/>
    <w:rsid w:val="00823644"/>
    <w:pPr>
      <w:spacing w:after="80" w:line="240" w:lineRule="auto"/>
      <w:contextualSpacing/>
    </w:pPr>
    <w:rPr>
      <w:rFonts w:asciiTheme="majorHAnsi" w:eastAsiaTheme="majorEastAsia" w:hAnsiTheme="majorHAnsi" w:cstheme="majorBidi"/>
      <w:spacing w:val="-10"/>
      <w:kern w:val="28"/>
      <w:sz w:val="56"/>
      <w:szCs w:val="56"/>
      <w:lang w:val="it-IT"/>
    </w:rPr>
  </w:style>
  <w:style w:type="character" w:customStyle="1" w:styleId="TitleChar">
    <w:name w:val="Title Char"/>
    <w:basedOn w:val="DefaultParagraphFont"/>
    <w:link w:val="Title"/>
    <w:uiPriority w:val="10"/>
    <w:rsid w:val="0082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644"/>
    <w:pPr>
      <w:numPr>
        <w:ilvl w:val="1"/>
      </w:numPr>
    </w:pPr>
    <w:rPr>
      <w:rFonts w:eastAsiaTheme="majorEastAsia" w:cstheme="majorBidi"/>
      <w:color w:val="595959" w:themeColor="text1" w:themeTint="A6"/>
      <w:spacing w:val="15"/>
      <w:sz w:val="28"/>
      <w:szCs w:val="28"/>
      <w:lang w:val="it-IT"/>
    </w:rPr>
  </w:style>
  <w:style w:type="character" w:customStyle="1" w:styleId="SubtitleChar">
    <w:name w:val="Subtitle Char"/>
    <w:basedOn w:val="DefaultParagraphFont"/>
    <w:link w:val="Subtitle"/>
    <w:uiPriority w:val="11"/>
    <w:rsid w:val="0082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644"/>
    <w:pPr>
      <w:spacing w:before="160"/>
      <w:jc w:val="center"/>
    </w:pPr>
    <w:rPr>
      <w:i/>
      <w:iCs/>
      <w:color w:val="404040" w:themeColor="text1" w:themeTint="BF"/>
      <w:lang w:val="it-IT"/>
    </w:rPr>
  </w:style>
  <w:style w:type="character" w:customStyle="1" w:styleId="QuoteChar">
    <w:name w:val="Quote Char"/>
    <w:basedOn w:val="DefaultParagraphFont"/>
    <w:link w:val="Quote"/>
    <w:uiPriority w:val="29"/>
    <w:rsid w:val="00823644"/>
    <w:rPr>
      <w:i/>
      <w:iCs/>
      <w:color w:val="404040" w:themeColor="text1" w:themeTint="BF"/>
    </w:rPr>
  </w:style>
  <w:style w:type="paragraph" w:styleId="ListParagraph">
    <w:name w:val="List Paragraph"/>
    <w:basedOn w:val="Normal"/>
    <w:uiPriority w:val="34"/>
    <w:qFormat/>
    <w:rsid w:val="00823644"/>
    <w:pPr>
      <w:ind w:left="720"/>
      <w:contextualSpacing/>
    </w:pPr>
    <w:rPr>
      <w:lang w:val="it-IT"/>
    </w:rPr>
  </w:style>
  <w:style w:type="character" w:styleId="IntenseEmphasis">
    <w:name w:val="Intense Emphasis"/>
    <w:basedOn w:val="DefaultParagraphFont"/>
    <w:uiPriority w:val="21"/>
    <w:qFormat/>
    <w:rsid w:val="00823644"/>
    <w:rPr>
      <w:i/>
      <w:iCs/>
      <w:color w:val="0F4761" w:themeColor="accent1" w:themeShade="BF"/>
    </w:rPr>
  </w:style>
  <w:style w:type="paragraph" w:styleId="IntenseQuote">
    <w:name w:val="Intense Quote"/>
    <w:basedOn w:val="Normal"/>
    <w:next w:val="Normal"/>
    <w:link w:val="IntenseQuoteChar"/>
    <w:uiPriority w:val="30"/>
    <w:qFormat/>
    <w:rsid w:val="0082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it-IT"/>
    </w:rPr>
  </w:style>
  <w:style w:type="character" w:customStyle="1" w:styleId="IntenseQuoteChar">
    <w:name w:val="Intense Quote Char"/>
    <w:basedOn w:val="DefaultParagraphFont"/>
    <w:link w:val="IntenseQuote"/>
    <w:uiPriority w:val="30"/>
    <w:rsid w:val="00823644"/>
    <w:rPr>
      <w:i/>
      <w:iCs/>
      <w:color w:val="0F4761" w:themeColor="accent1" w:themeShade="BF"/>
    </w:rPr>
  </w:style>
  <w:style w:type="character" w:styleId="IntenseReference">
    <w:name w:val="Intense Reference"/>
    <w:basedOn w:val="DefaultParagraphFont"/>
    <w:uiPriority w:val="32"/>
    <w:qFormat/>
    <w:rsid w:val="00823644"/>
    <w:rPr>
      <w:b/>
      <w:bCs/>
      <w:smallCaps/>
      <w:color w:val="0F4761" w:themeColor="accent1" w:themeShade="BF"/>
      <w:spacing w:val="5"/>
    </w:rPr>
  </w:style>
  <w:style w:type="paragraph" w:styleId="Header">
    <w:name w:val="header"/>
    <w:basedOn w:val="Normal"/>
    <w:link w:val="HeaderChar"/>
    <w:uiPriority w:val="99"/>
    <w:unhideWhenUsed/>
    <w:rsid w:val="003D1FF6"/>
    <w:pPr>
      <w:tabs>
        <w:tab w:val="center" w:pos="4513"/>
        <w:tab w:val="right" w:pos="9026"/>
      </w:tabs>
      <w:spacing w:after="0" w:line="240" w:lineRule="auto"/>
    </w:pPr>
    <w:rPr>
      <w:lang w:val="it-IT"/>
    </w:rPr>
  </w:style>
  <w:style w:type="character" w:customStyle="1" w:styleId="HeaderChar">
    <w:name w:val="Header Char"/>
    <w:basedOn w:val="DefaultParagraphFont"/>
    <w:link w:val="Header"/>
    <w:uiPriority w:val="99"/>
    <w:rsid w:val="003D1FF6"/>
  </w:style>
  <w:style w:type="paragraph" w:styleId="Footer">
    <w:name w:val="footer"/>
    <w:basedOn w:val="Normal"/>
    <w:link w:val="FooterChar"/>
    <w:uiPriority w:val="99"/>
    <w:unhideWhenUsed/>
    <w:rsid w:val="003D1FF6"/>
    <w:pPr>
      <w:tabs>
        <w:tab w:val="center" w:pos="4513"/>
        <w:tab w:val="right" w:pos="9026"/>
      </w:tabs>
      <w:spacing w:after="0" w:line="240" w:lineRule="auto"/>
    </w:pPr>
    <w:rPr>
      <w:lang w:val="it-IT"/>
    </w:rPr>
  </w:style>
  <w:style w:type="character" w:customStyle="1" w:styleId="FooterChar">
    <w:name w:val="Footer Char"/>
    <w:basedOn w:val="DefaultParagraphFont"/>
    <w:link w:val="Footer"/>
    <w:uiPriority w:val="99"/>
    <w:rsid w:val="003D1FF6"/>
  </w:style>
  <w:style w:type="paragraph" w:styleId="NormalWeb">
    <w:name w:val="Normal (Web)"/>
    <w:basedOn w:val="Normal"/>
    <w:uiPriority w:val="99"/>
    <w:unhideWhenUsed/>
    <w:rsid w:val="003E31B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2188</Characters>
  <Application>Microsoft Office Word</Application>
  <DocSecurity>0</DocSecurity>
  <Lines>109</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BARRESE</dc:creator>
  <cp:keywords/>
  <dc:description/>
  <cp:lastModifiedBy>Skye Lau</cp:lastModifiedBy>
  <cp:revision>3</cp:revision>
  <dcterms:created xsi:type="dcterms:W3CDTF">2025-11-28T15:30:00Z</dcterms:created>
  <dcterms:modified xsi:type="dcterms:W3CDTF">2026-04-17T13:46:00Z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2025-11-27T15:36:24Z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e7aef123-bed2-4514-beac-9f2996e3ea18</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y fmtid="{D5CDD505-2E9C-101B-9397-08002B2CF9AE}" pid="10" name="GrammarlyDocumentId">
    <vt:lpwstr>1a0eeaf7ef50afb0de2f13606282a94ec02396e58b7dc34cb11963ff555881b8</vt:lpwstr>
  </property>
</Properties>
</file>