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20F" w:rsidRDefault="00D2220F" w:rsidP="00D2220F"/>
    <w:p w:rsidR="00D2220F" w:rsidRDefault="00D2220F" w:rsidP="00986D9D">
      <w:pPr>
        <w:jc w:val="both"/>
      </w:pPr>
    </w:p>
    <w:p w:rsidR="00D2220F" w:rsidRPr="00986D9D" w:rsidRDefault="00D2220F" w:rsidP="00986D9D">
      <w:pPr>
        <w:jc w:val="both"/>
        <w:rPr>
          <w:sz w:val="28"/>
          <w:szCs w:val="28"/>
        </w:rPr>
      </w:pPr>
      <w:r w:rsidRPr="00986D9D">
        <w:rPr>
          <w:sz w:val="28"/>
          <w:szCs w:val="28"/>
        </w:rPr>
        <w:t xml:space="preserve">Autor Jesús Esteban </w:t>
      </w:r>
      <w:proofErr w:type="spellStart"/>
      <w:r w:rsidRPr="00986D9D">
        <w:rPr>
          <w:sz w:val="28"/>
          <w:szCs w:val="28"/>
        </w:rPr>
        <w:t>Cárcar</w:t>
      </w:r>
      <w:proofErr w:type="spellEnd"/>
      <w:r w:rsidRPr="00986D9D">
        <w:rPr>
          <w:sz w:val="28"/>
          <w:szCs w:val="28"/>
        </w:rPr>
        <w:t xml:space="preserve"> Benito</w:t>
      </w:r>
    </w:p>
    <w:p w:rsidR="00D2220F" w:rsidRPr="00D2220F" w:rsidRDefault="00D2220F" w:rsidP="00986D9D">
      <w:pPr>
        <w:jc w:val="both"/>
        <w:rPr>
          <w:rFonts w:ascii="Times New Roman" w:hAnsi="Times New Roman" w:cs="Times New Roman"/>
          <w:sz w:val="24"/>
          <w:szCs w:val="24"/>
        </w:rPr>
      </w:pPr>
      <w:r w:rsidRPr="00D2220F">
        <w:rPr>
          <w:rFonts w:ascii="Times New Roman" w:hAnsi="Times New Roman" w:cs="Times New Roman"/>
          <w:sz w:val="24"/>
          <w:szCs w:val="24"/>
        </w:rPr>
        <w:t xml:space="preserve">La convergencia entre la inteligencia artificial (IA), los valores humanos y la polarización social está definiendo un cambio de paradigma sin precedentes que afecta desde la economía hasta la identidad individual. </w:t>
      </w:r>
    </w:p>
    <w:p w:rsidR="00D2220F" w:rsidRPr="00D2220F" w:rsidRDefault="00D2220F" w:rsidP="00986D9D">
      <w:pPr>
        <w:jc w:val="both"/>
        <w:rPr>
          <w:rFonts w:ascii="Times New Roman" w:hAnsi="Times New Roman" w:cs="Times New Roman"/>
          <w:sz w:val="24"/>
          <w:szCs w:val="24"/>
        </w:rPr>
      </w:pPr>
      <w:r w:rsidRPr="00D2220F">
        <w:rPr>
          <w:rFonts w:ascii="Times New Roman" w:hAnsi="Times New Roman" w:cs="Times New Roman"/>
          <w:sz w:val="24"/>
          <w:szCs w:val="24"/>
        </w:rPr>
        <w:t>1. El Cambio de Paradigma</w:t>
      </w:r>
      <w:r w:rsidRPr="00D2220F">
        <w:rPr>
          <w:rFonts w:ascii="Times New Roman" w:hAnsi="Times New Roman" w:cs="Times New Roman"/>
          <w:sz w:val="24"/>
          <w:szCs w:val="24"/>
        </w:rPr>
        <w:t xml:space="preserve"> presenta que </w:t>
      </w:r>
      <w:r w:rsidRPr="00D2220F">
        <w:rPr>
          <w:rFonts w:ascii="Times New Roman" w:hAnsi="Times New Roman" w:cs="Times New Roman"/>
          <w:sz w:val="24"/>
          <w:szCs w:val="24"/>
        </w:rPr>
        <w:t xml:space="preserve">La IA no es solo una herramienta, sino un </w:t>
      </w:r>
      <w:r w:rsidRPr="00D2220F">
        <w:rPr>
          <w:rFonts w:ascii="Times New Roman" w:hAnsi="Times New Roman" w:cs="Times New Roman"/>
          <w:sz w:val="24"/>
          <w:szCs w:val="24"/>
        </w:rPr>
        <w:t xml:space="preserve">motor de transformación radical. </w:t>
      </w:r>
      <w:r w:rsidRPr="00D2220F">
        <w:rPr>
          <w:rFonts w:ascii="Times New Roman" w:hAnsi="Times New Roman" w:cs="Times New Roman"/>
          <w:sz w:val="24"/>
          <w:szCs w:val="24"/>
        </w:rPr>
        <w:t>De la prehistoria a la revolución industrial: Se considera un salto de etapas evolutivas que redefine conceptos "humanos" como la creatividad y el trabajo.</w:t>
      </w:r>
      <w:r w:rsidRPr="00D2220F">
        <w:rPr>
          <w:rFonts w:ascii="Times New Roman" w:hAnsi="Times New Roman" w:cs="Times New Roman"/>
          <w:sz w:val="24"/>
          <w:szCs w:val="24"/>
        </w:rPr>
        <w:t xml:space="preserve"> La e</w:t>
      </w:r>
      <w:r w:rsidRPr="00D2220F">
        <w:rPr>
          <w:rFonts w:ascii="Times New Roman" w:hAnsi="Times New Roman" w:cs="Times New Roman"/>
          <w:sz w:val="24"/>
          <w:szCs w:val="24"/>
        </w:rPr>
        <w:t>volución del aprendizaje</w:t>
      </w:r>
      <w:r w:rsidRPr="00D2220F">
        <w:rPr>
          <w:rFonts w:ascii="Times New Roman" w:hAnsi="Times New Roman" w:cs="Times New Roman"/>
          <w:sz w:val="24"/>
          <w:szCs w:val="24"/>
        </w:rPr>
        <w:t xml:space="preserve"> supones e</w:t>
      </w:r>
      <w:r w:rsidRPr="00D2220F">
        <w:rPr>
          <w:rFonts w:ascii="Times New Roman" w:hAnsi="Times New Roman" w:cs="Times New Roman"/>
          <w:sz w:val="24"/>
          <w:szCs w:val="24"/>
        </w:rPr>
        <w:t xml:space="preserve">l paradigma </w:t>
      </w:r>
      <w:r w:rsidRPr="00D2220F">
        <w:rPr>
          <w:rFonts w:ascii="Times New Roman" w:hAnsi="Times New Roman" w:cs="Times New Roman"/>
          <w:sz w:val="24"/>
          <w:szCs w:val="24"/>
        </w:rPr>
        <w:t xml:space="preserve"> que </w:t>
      </w:r>
      <w:r w:rsidRPr="00D2220F">
        <w:rPr>
          <w:rFonts w:ascii="Times New Roman" w:hAnsi="Times New Roman" w:cs="Times New Roman"/>
          <w:sz w:val="24"/>
          <w:szCs w:val="24"/>
        </w:rPr>
        <w:t xml:space="preserve">ha pasado de "aprender de humanos" a "aprender de cualquier dato del mundo" para aplicarlo a situaciones nuevas, convirtiendo a la IA en una tecnología de propósito </w:t>
      </w:r>
      <w:proofErr w:type="spellStart"/>
      <w:r w:rsidRPr="00D2220F">
        <w:rPr>
          <w:rFonts w:ascii="Times New Roman" w:hAnsi="Times New Roman" w:cs="Times New Roman"/>
          <w:sz w:val="24"/>
          <w:szCs w:val="24"/>
        </w:rPr>
        <w:t>general.</w:t>
      </w:r>
      <w:r w:rsidRPr="00D2220F">
        <w:rPr>
          <w:rFonts w:ascii="Times New Roman" w:hAnsi="Times New Roman" w:cs="Times New Roman"/>
          <w:sz w:val="24"/>
          <w:szCs w:val="24"/>
        </w:rPr>
        <w:t>El</w:t>
      </w:r>
      <w:proofErr w:type="spellEnd"/>
      <w:r w:rsidRPr="00D2220F">
        <w:rPr>
          <w:rFonts w:ascii="Times New Roman" w:hAnsi="Times New Roman" w:cs="Times New Roman"/>
          <w:sz w:val="24"/>
          <w:szCs w:val="24"/>
        </w:rPr>
        <w:t xml:space="preserve"> </w:t>
      </w:r>
      <w:r w:rsidRPr="00D2220F">
        <w:rPr>
          <w:rFonts w:ascii="Times New Roman" w:hAnsi="Times New Roman" w:cs="Times New Roman"/>
          <w:sz w:val="24"/>
          <w:szCs w:val="24"/>
        </w:rPr>
        <w:t>Impacto estructural</w:t>
      </w:r>
      <w:r w:rsidRPr="00D2220F">
        <w:rPr>
          <w:rFonts w:ascii="Times New Roman" w:hAnsi="Times New Roman" w:cs="Times New Roman"/>
          <w:sz w:val="24"/>
          <w:szCs w:val="24"/>
        </w:rPr>
        <w:t xml:space="preserve"> o</w:t>
      </w:r>
      <w:r w:rsidRPr="00D2220F">
        <w:rPr>
          <w:rFonts w:ascii="Times New Roman" w:hAnsi="Times New Roman" w:cs="Times New Roman"/>
          <w:sz w:val="24"/>
          <w:szCs w:val="24"/>
        </w:rPr>
        <w:t xml:space="preserve">bliga a un cambio en la administración pública, los procesos organizacionales y los sistemas de prestación de servicios. </w:t>
      </w:r>
    </w:p>
    <w:p w:rsidR="00D2220F" w:rsidRPr="00D2220F" w:rsidRDefault="00D2220F" w:rsidP="00986D9D">
      <w:pPr>
        <w:jc w:val="both"/>
        <w:rPr>
          <w:rFonts w:ascii="Times New Roman" w:hAnsi="Times New Roman" w:cs="Times New Roman"/>
          <w:sz w:val="24"/>
          <w:szCs w:val="24"/>
        </w:rPr>
      </w:pPr>
      <w:r>
        <w:rPr>
          <w:rFonts w:ascii="Times New Roman" w:hAnsi="Times New Roman" w:cs="Times New Roman"/>
          <w:sz w:val="24"/>
          <w:szCs w:val="24"/>
        </w:rPr>
        <w:t>2.</w:t>
      </w:r>
      <w:r w:rsidR="00986D9D">
        <w:rPr>
          <w:rFonts w:ascii="Times New Roman" w:hAnsi="Times New Roman" w:cs="Times New Roman"/>
          <w:sz w:val="24"/>
          <w:szCs w:val="24"/>
        </w:rPr>
        <w:t xml:space="preserve">   </w:t>
      </w:r>
      <w:r>
        <w:rPr>
          <w:rFonts w:ascii="Times New Roman" w:hAnsi="Times New Roman" w:cs="Times New Roman"/>
          <w:sz w:val="24"/>
          <w:szCs w:val="24"/>
        </w:rPr>
        <w:t xml:space="preserve">Los </w:t>
      </w:r>
      <w:r w:rsidRPr="00D2220F">
        <w:rPr>
          <w:rFonts w:ascii="Times New Roman" w:hAnsi="Times New Roman" w:cs="Times New Roman"/>
          <w:sz w:val="24"/>
          <w:szCs w:val="24"/>
        </w:rPr>
        <w:t xml:space="preserve"> Valores y Ética en la IA</w:t>
      </w:r>
      <w:r w:rsidRPr="00D2220F">
        <w:rPr>
          <w:rFonts w:ascii="Times New Roman" w:hAnsi="Times New Roman" w:cs="Times New Roman"/>
          <w:sz w:val="24"/>
          <w:szCs w:val="24"/>
        </w:rPr>
        <w:t xml:space="preserve"> representa</w:t>
      </w:r>
      <w:r>
        <w:rPr>
          <w:rFonts w:ascii="Times New Roman" w:hAnsi="Times New Roman" w:cs="Times New Roman"/>
          <w:sz w:val="24"/>
          <w:szCs w:val="24"/>
        </w:rPr>
        <w:t>n</w:t>
      </w:r>
      <w:r w:rsidRPr="00D2220F">
        <w:rPr>
          <w:rFonts w:ascii="Times New Roman" w:hAnsi="Times New Roman" w:cs="Times New Roman"/>
          <w:sz w:val="24"/>
          <w:szCs w:val="24"/>
        </w:rPr>
        <w:t xml:space="preserve"> que para </w:t>
      </w:r>
      <w:r w:rsidRPr="00D2220F">
        <w:rPr>
          <w:rFonts w:ascii="Times New Roman" w:hAnsi="Times New Roman" w:cs="Times New Roman"/>
          <w:sz w:val="24"/>
          <w:szCs w:val="24"/>
        </w:rPr>
        <w:t xml:space="preserve"> que este avance sea seguro, se está trabajando en la alineación de valores, que es el proceso de codificar objetivos humanos en los modelos de IA. Los pilares fundamentales según organismos como la UNESCO incluyen: </w:t>
      </w:r>
      <w:r w:rsidRPr="00D2220F">
        <w:rPr>
          <w:rFonts w:ascii="Times New Roman" w:hAnsi="Times New Roman" w:cs="Times New Roman"/>
          <w:sz w:val="24"/>
          <w:szCs w:val="24"/>
        </w:rPr>
        <w:t>transparencia y explicabilidad.</w:t>
      </w:r>
      <w:r w:rsidRPr="00D2220F">
        <w:rPr>
          <w:rFonts w:ascii="Times New Roman" w:hAnsi="Times New Roman" w:cs="Times New Roman"/>
          <w:sz w:val="24"/>
          <w:szCs w:val="24"/>
        </w:rPr>
        <w:t xml:space="preserve"> Entender cómo y por qué la IA toma decisiones.</w:t>
      </w:r>
      <w:r w:rsidRPr="00D2220F">
        <w:rPr>
          <w:rFonts w:ascii="Times New Roman" w:hAnsi="Times New Roman" w:cs="Times New Roman"/>
          <w:sz w:val="24"/>
          <w:szCs w:val="24"/>
        </w:rPr>
        <w:t xml:space="preserve"> Además</w:t>
      </w:r>
      <w:r>
        <w:rPr>
          <w:rFonts w:ascii="Times New Roman" w:hAnsi="Times New Roman" w:cs="Times New Roman"/>
          <w:sz w:val="24"/>
          <w:szCs w:val="24"/>
        </w:rPr>
        <w:t xml:space="preserve"> </w:t>
      </w:r>
      <w:r w:rsidRPr="00D2220F">
        <w:rPr>
          <w:rFonts w:ascii="Times New Roman" w:hAnsi="Times New Roman" w:cs="Times New Roman"/>
          <w:sz w:val="24"/>
          <w:szCs w:val="24"/>
        </w:rPr>
        <w:t xml:space="preserve">de  </w:t>
      </w:r>
      <w:r w:rsidRPr="00D2220F">
        <w:rPr>
          <w:rFonts w:ascii="Times New Roman" w:hAnsi="Times New Roman" w:cs="Times New Roman"/>
          <w:sz w:val="24"/>
          <w:szCs w:val="24"/>
        </w:rPr>
        <w:t>Equidad y privacidad</w:t>
      </w:r>
      <w:r w:rsidRPr="00D2220F">
        <w:rPr>
          <w:rFonts w:ascii="Times New Roman" w:hAnsi="Times New Roman" w:cs="Times New Roman"/>
          <w:sz w:val="24"/>
          <w:szCs w:val="24"/>
        </w:rPr>
        <w:t xml:space="preserve"> </w:t>
      </w:r>
      <w:r>
        <w:rPr>
          <w:rFonts w:ascii="Times New Roman" w:hAnsi="Times New Roman" w:cs="Times New Roman"/>
          <w:sz w:val="24"/>
          <w:szCs w:val="24"/>
        </w:rPr>
        <w:t xml:space="preserve"> sirven </w:t>
      </w:r>
      <w:r w:rsidRPr="00D2220F">
        <w:rPr>
          <w:rFonts w:ascii="Times New Roman" w:hAnsi="Times New Roman" w:cs="Times New Roman"/>
          <w:sz w:val="24"/>
          <w:szCs w:val="24"/>
        </w:rPr>
        <w:t>para g</w:t>
      </w:r>
      <w:r w:rsidRPr="00D2220F">
        <w:rPr>
          <w:rFonts w:ascii="Times New Roman" w:hAnsi="Times New Roman" w:cs="Times New Roman"/>
          <w:sz w:val="24"/>
          <w:szCs w:val="24"/>
        </w:rPr>
        <w:t>arantizar un trato igualitario para todos los grupos y proteger los datos personales.</w:t>
      </w:r>
      <w:r>
        <w:rPr>
          <w:rFonts w:ascii="Times New Roman" w:hAnsi="Times New Roman" w:cs="Times New Roman"/>
          <w:sz w:val="24"/>
          <w:szCs w:val="24"/>
        </w:rPr>
        <w:t xml:space="preserve"> La s</w:t>
      </w:r>
      <w:r w:rsidRPr="00D2220F">
        <w:rPr>
          <w:rFonts w:ascii="Times New Roman" w:hAnsi="Times New Roman" w:cs="Times New Roman"/>
          <w:sz w:val="24"/>
          <w:szCs w:val="24"/>
        </w:rPr>
        <w:t>upervisión humana</w:t>
      </w:r>
      <w:r>
        <w:rPr>
          <w:rFonts w:ascii="Times New Roman" w:hAnsi="Times New Roman" w:cs="Times New Roman"/>
          <w:sz w:val="24"/>
          <w:szCs w:val="24"/>
        </w:rPr>
        <w:t xml:space="preserve"> debe mantener </w:t>
      </w:r>
      <w:r w:rsidRPr="00D2220F">
        <w:rPr>
          <w:rFonts w:ascii="Times New Roman" w:hAnsi="Times New Roman" w:cs="Times New Roman"/>
          <w:sz w:val="24"/>
          <w:szCs w:val="24"/>
        </w:rPr>
        <w:t xml:space="preserve"> el control y la responsabilidad última en manos de las personas. </w:t>
      </w:r>
    </w:p>
    <w:p w:rsidR="00D2220F" w:rsidRPr="00D2220F" w:rsidRDefault="00D2220F" w:rsidP="00986D9D">
      <w:pPr>
        <w:jc w:val="both"/>
        <w:rPr>
          <w:rFonts w:ascii="Times New Roman" w:hAnsi="Times New Roman" w:cs="Times New Roman"/>
          <w:sz w:val="24"/>
          <w:szCs w:val="24"/>
        </w:rPr>
      </w:pPr>
      <w:r w:rsidRPr="00D2220F">
        <w:rPr>
          <w:rFonts w:ascii="Times New Roman" w:hAnsi="Times New Roman" w:cs="Times New Roman"/>
          <w:sz w:val="24"/>
          <w:szCs w:val="24"/>
        </w:rPr>
        <w:t>3. El Desafío de la Polarización</w:t>
      </w:r>
      <w:r w:rsidR="00986D9D">
        <w:rPr>
          <w:rFonts w:ascii="Times New Roman" w:hAnsi="Times New Roman" w:cs="Times New Roman"/>
          <w:sz w:val="24"/>
          <w:szCs w:val="24"/>
        </w:rPr>
        <w:t xml:space="preserve"> da lugar algunas consecuencias. </w:t>
      </w:r>
      <w:r w:rsidRPr="00D2220F">
        <w:rPr>
          <w:rFonts w:ascii="Times New Roman" w:hAnsi="Times New Roman" w:cs="Times New Roman"/>
          <w:sz w:val="24"/>
          <w:szCs w:val="24"/>
        </w:rPr>
        <w:t>La IA y los algoritmos digitales han influido profundamente en la convivencia democrática</w:t>
      </w:r>
      <w:r>
        <w:rPr>
          <w:rFonts w:ascii="Times New Roman" w:hAnsi="Times New Roman" w:cs="Times New Roman"/>
          <w:sz w:val="24"/>
          <w:szCs w:val="24"/>
        </w:rPr>
        <w:t xml:space="preserve">. Las </w:t>
      </w:r>
      <w:r w:rsidRPr="00D2220F">
        <w:rPr>
          <w:rFonts w:ascii="Times New Roman" w:hAnsi="Times New Roman" w:cs="Times New Roman"/>
          <w:sz w:val="24"/>
          <w:szCs w:val="24"/>
        </w:rPr>
        <w:t>Cámaras de eco</w:t>
      </w:r>
      <w:r>
        <w:rPr>
          <w:rFonts w:ascii="Times New Roman" w:hAnsi="Times New Roman" w:cs="Times New Roman"/>
          <w:sz w:val="24"/>
          <w:szCs w:val="24"/>
        </w:rPr>
        <w:t xml:space="preserve"> son l</w:t>
      </w:r>
      <w:r w:rsidRPr="00D2220F">
        <w:rPr>
          <w:rFonts w:ascii="Times New Roman" w:hAnsi="Times New Roman" w:cs="Times New Roman"/>
          <w:sz w:val="24"/>
          <w:szCs w:val="24"/>
        </w:rPr>
        <w:t>os algoritmos de recomendación en redes sociales</w:t>
      </w:r>
      <w:r>
        <w:rPr>
          <w:rFonts w:ascii="Times New Roman" w:hAnsi="Times New Roman" w:cs="Times New Roman"/>
          <w:sz w:val="24"/>
          <w:szCs w:val="24"/>
        </w:rPr>
        <w:t xml:space="preserve">. Estos </w:t>
      </w:r>
      <w:r w:rsidRPr="00D2220F">
        <w:rPr>
          <w:rFonts w:ascii="Times New Roman" w:hAnsi="Times New Roman" w:cs="Times New Roman"/>
          <w:sz w:val="24"/>
          <w:szCs w:val="24"/>
        </w:rPr>
        <w:t xml:space="preserve"> pueden reforzar prejuicios, fragmentar la conversación pública y alimentar la polarización emocional.</w:t>
      </w:r>
    </w:p>
    <w:p w:rsidR="00D2220F" w:rsidRPr="00D2220F" w:rsidRDefault="00D2220F" w:rsidP="00986D9D">
      <w:pPr>
        <w:jc w:val="both"/>
        <w:rPr>
          <w:rFonts w:ascii="Times New Roman" w:hAnsi="Times New Roman" w:cs="Times New Roman"/>
          <w:sz w:val="24"/>
          <w:szCs w:val="24"/>
        </w:rPr>
      </w:pPr>
      <w:r>
        <w:rPr>
          <w:rFonts w:ascii="Times New Roman" w:hAnsi="Times New Roman" w:cs="Times New Roman"/>
          <w:sz w:val="24"/>
          <w:szCs w:val="24"/>
        </w:rPr>
        <w:t>En este contexto la d</w:t>
      </w:r>
      <w:r w:rsidRPr="00D2220F">
        <w:rPr>
          <w:rFonts w:ascii="Times New Roman" w:hAnsi="Times New Roman" w:cs="Times New Roman"/>
          <w:sz w:val="24"/>
          <w:szCs w:val="24"/>
        </w:rPr>
        <w:t>esinformación</w:t>
      </w:r>
      <w:r>
        <w:rPr>
          <w:rFonts w:ascii="Times New Roman" w:hAnsi="Times New Roman" w:cs="Times New Roman"/>
          <w:sz w:val="24"/>
          <w:szCs w:val="24"/>
        </w:rPr>
        <w:t xml:space="preserve"> supone  l</w:t>
      </w:r>
      <w:r w:rsidRPr="00D2220F">
        <w:rPr>
          <w:rFonts w:ascii="Times New Roman" w:hAnsi="Times New Roman" w:cs="Times New Roman"/>
          <w:sz w:val="24"/>
          <w:szCs w:val="24"/>
        </w:rPr>
        <w:t xml:space="preserve">a capacidad de la IA para generar </w:t>
      </w:r>
      <w:r>
        <w:rPr>
          <w:rFonts w:ascii="Times New Roman" w:hAnsi="Times New Roman" w:cs="Times New Roman"/>
          <w:sz w:val="24"/>
          <w:szCs w:val="24"/>
        </w:rPr>
        <w:t xml:space="preserve">  </w:t>
      </w:r>
      <w:r w:rsidRPr="00D2220F">
        <w:rPr>
          <w:rFonts w:ascii="Times New Roman" w:hAnsi="Times New Roman" w:cs="Times New Roman"/>
          <w:sz w:val="24"/>
          <w:szCs w:val="24"/>
        </w:rPr>
        <w:t>contenidos puede ser utilizada para promover la desconfianza en los sistemas democráticos.</w:t>
      </w:r>
      <w:r w:rsidR="00986D9D">
        <w:rPr>
          <w:rFonts w:ascii="Times New Roman" w:hAnsi="Times New Roman" w:cs="Times New Roman"/>
          <w:sz w:val="24"/>
          <w:szCs w:val="24"/>
        </w:rPr>
        <w:t xml:space="preserve"> </w:t>
      </w:r>
      <w:r>
        <w:rPr>
          <w:rFonts w:ascii="Times New Roman" w:hAnsi="Times New Roman" w:cs="Times New Roman"/>
          <w:sz w:val="24"/>
          <w:szCs w:val="24"/>
        </w:rPr>
        <w:t>Debe haber una o</w:t>
      </w:r>
      <w:r w:rsidRPr="00D2220F">
        <w:rPr>
          <w:rFonts w:ascii="Times New Roman" w:hAnsi="Times New Roman" w:cs="Times New Roman"/>
          <w:sz w:val="24"/>
          <w:szCs w:val="24"/>
        </w:rPr>
        <w:t>portunidad de superación</w:t>
      </w:r>
      <w:r>
        <w:rPr>
          <w:rFonts w:ascii="Times New Roman" w:hAnsi="Times New Roman" w:cs="Times New Roman"/>
          <w:sz w:val="24"/>
          <w:szCs w:val="24"/>
        </w:rPr>
        <w:t>.</w:t>
      </w:r>
      <w:r w:rsidRPr="00D2220F">
        <w:rPr>
          <w:rFonts w:ascii="Times New Roman" w:hAnsi="Times New Roman" w:cs="Times New Roman"/>
          <w:sz w:val="24"/>
          <w:szCs w:val="24"/>
        </w:rPr>
        <w:t xml:space="preserve"> A pesar de los riesgos, </w:t>
      </w:r>
      <w:r>
        <w:rPr>
          <w:rFonts w:ascii="Times New Roman" w:hAnsi="Times New Roman" w:cs="Times New Roman"/>
          <w:sz w:val="24"/>
          <w:szCs w:val="24"/>
        </w:rPr>
        <w:t xml:space="preserve"> los </w:t>
      </w:r>
      <w:r w:rsidRPr="00D2220F">
        <w:rPr>
          <w:rFonts w:ascii="Times New Roman" w:hAnsi="Times New Roman" w:cs="Times New Roman"/>
          <w:sz w:val="24"/>
          <w:szCs w:val="24"/>
        </w:rPr>
        <w:t xml:space="preserve">expertos señalan que la IA también es una "oportunidad de oro" para encontrar soluciones a problemas complejos y superar la división si se aplica con una gobernanza adecuada. </w:t>
      </w:r>
      <w:bookmarkStart w:id="0" w:name="_GoBack"/>
      <w:bookmarkEnd w:id="0"/>
    </w:p>
    <w:p w:rsidR="00D2220F" w:rsidRPr="00D2220F" w:rsidRDefault="00D2220F" w:rsidP="00986D9D">
      <w:pPr>
        <w:jc w:val="both"/>
        <w:rPr>
          <w:rFonts w:ascii="Times New Roman" w:hAnsi="Times New Roman" w:cs="Times New Roman"/>
          <w:sz w:val="24"/>
          <w:szCs w:val="24"/>
        </w:rPr>
      </w:pPr>
      <w:r>
        <w:t>4</w:t>
      </w:r>
      <w:r w:rsidRPr="00D2220F">
        <w:rPr>
          <w:rFonts w:ascii="Times New Roman" w:hAnsi="Times New Roman" w:cs="Times New Roman"/>
          <w:sz w:val="24"/>
          <w:szCs w:val="24"/>
        </w:rPr>
        <w:t xml:space="preserve">. </w:t>
      </w:r>
      <w:r w:rsidRPr="00D2220F">
        <w:rPr>
          <w:rFonts w:ascii="Times New Roman" w:hAnsi="Times New Roman" w:cs="Times New Roman"/>
          <w:sz w:val="24"/>
          <w:szCs w:val="24"/>
        </w:rPr>
        <w:t>Existe</w:t>
      </w:r>
      <w:r w:rsidR="00986D9D">
        <w:rPr>
          <w:rFonts w:ascii="Times New Roman" w:hAnsi="Times New Roman" w:cs="Times New Roman"/>
          <w:sz w:val="24"/>
          <w:szCs w:val="24"/>
        </w:rPr>
        <w:t xml:space="preserve">, por tanto, </w:t>
      </w:r>
      <w:r w:rsidRPr="00D2220F">
        <w:rPr>
          <w:rFonts w:ascii="Times New Roman" w:hAnsi="Times New Roman" w:cs="Times New Roman"/>
          <w:sz w:val="24"/>
          <w:szCs w:val="24"/>
        </w:rPr>
        <w:t xml:space="preserve"> una </w:t>
      </w:r>
      <w:r w:rsidRPr="00D2220F">
        <w:rPr>
          <w:rFonts w:ascii="Times New Roman" w:hAnsi="Times New Roman" w:cs="Times New Roman"/>
          <w:sz w:val="24"/>
          <w:szCs w:val="24"/>
        </w:rPr>
        <w:t xml:space="preserve"> "Nueva Cultura del Yo"</w:t>
      </w:r>
      <w:r w:rsidR="00986D9D">
        <w:rPr>
          <w:rFonts w:ascii="Times New Roman" w:hAnsi="Times New Roman" w:cs="Times New Roman"/>
          <w:sz w:val="24"/>
          <w:szCs w:val="24"/>
        </w:rPr>
        <w:t xml:space="preserve">; </w:t>
      </w:r>
      <w:r w:rsidRPr="00D2220F">
        <w:rPr>
          <w:rFonts w:ascii="Times New Roman" w:hAnsi="Times New Roman" w:cs="Times New Roman"/>
          <w:sz w:val="24"/>
          <w:szCs w:val="24"/>
        </w:rPr>
        <w:t>l</w:t>
      </w:r>
      <w:r w:rsidRPr="00D2220F">
        <w:rPr>
          <w:rFonts w:ascii="Times New Roman" w:hAnsi="Times New Roman" w:cs="Times New Roman"/>
          <w:sz w:val="24"/>
          <w:szCs w:val="24"/>
        </w:rPr>
        <w:t>a integración de la IA en la vida cotidiana está alterando la perc</w:t>
      </w:r>
      <w:r w:rsidR="00986D9D">
        <w:rPr>
          <w:rFonts w:ascii="Times New Roman" w:hAnsi="Times New Roman" w:cs="Times New Roman"/>
          <w:sz w:val="24"/>
          <w:szCs w:val="24"/>
        </w:rPr>
        <w:t xml:space="preserve">epción de los vínculos sociales. </w:t>
      </w:r>
      <w:r w:rsidRPr="00D2220F">
        <w:rPr>
          <w:rFonts w:ascii="Times New Roman" w:hAnsi="Times New Roman" w:cs="Times New Roman"/>
          <w:sz w:val="24"/>
          <w:szCs w:val="24"/>
        </w:rPr>
        <w:t>Se observa una búsqueda constante de validación a través de métricas digitales ("</w:t>
      </w:r>
      <w:proofErr w:type="spellStart"/>
      <w:r w:rsidRPr="00D2220F">
        <w:rPr>
          <w:rFonts w:ascii="Times New Roman" w:hAnsi="Times New Roman" w:cs="Times New Roman"/>
          <w:sz w:val="24"/>
          <w:szCs w:val="24"/>
        </w:rPr>
        <w:t>likes</w:t>
      </w:r>
      <w:proofErr w:type="spellEnd"/>
      <w:r w:rsidRPr="00D2220F">
        <w:rPr>
          <w:rFonts w:ascii="Times New Roman" w:hAnsi="Times New Roman" w:cs="Times New Roman"/>
          <w:sz w:val="24"/>
          <w:szCs w:val="24"/>
        </w:rPr>
        <w:t>"), lo que genera interrogantes sobre la esencia de lo humano frente a lo artificial.</w:t>
      </w:r>
      <w:r w:rsidR="00986D9D">
        <w:rPr>
          <w:rFonts w:ascii="Times New Roman" w:hAnsi="Times New Roman" w:cs="Times New Roman"/>
          <w:sz w:val="24"/>
          <w:szCs w:val="24"/>
        </w:rPr>
        <w:t xml:space="preserve"> </w:t>
      </w:r>
      <w:r w:rsidRPr="00D2220F">
        <w:rPr>
          <w:rFonts w:ascii="Times New Roman" w:hAnsi="Times New Roman" w:cs="Times New Roman"/>
          <w:sz w:val="24"/>
          <w:szCs w:val="24"/>
        </w:rPr>
        <w:t xml:space="preserve">Surgen guías prácticas como la "regla del 30%", que sugiere que el trabajo humano debe representar al menos el 70% de cualquier creación para mantener la responsabilidad y la esencia personal. </w:t>
      </w:r>
    </w:p>
    <w:p w:rsidR="00986D9D" w:rsidRPr="00D2220F" w:rsidRDefault="00986D9D">
      <w:pPr>
        <w:jc w:val="both"/>
        <w:rPr>
          <w:rFonts w:ascii="Times New Roman" w:hAnsi="Times New Roman" w:cs="Times New Roman"/>
          <w:sz w:val="24"/>
          <w:szCs w:val="24"/>
        </w:rPr>
      </w:pPr>
    </w:p>
    <w:sectPr w:rsidR="00986D9D" w:rsidRPr="00D222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20F"/>
    <w:rsid w:val="002805CC"/>
    <w:rsid w:val="003177DC"/>
    <w:rsid w:val="00986D9D"/>
    <w:rsid w:val="00D222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8C45B9-207F-4039-92A2-8AF2329B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805CC"/>
    <w:pPr>
      <w:spacing w:after="0" w:line="240" w:lineRule="auto"/>
    </w:pPr>
    <w:rPr>
      <w:rFonts w:ascii="Times New Roman" w:hAnsi="Times New Roman"/>
      <w:sz w:val="20"/>
      <w:szCs w:val="20"/>
    </w:rPr>
  </w:style>
  <w:style w:type="character" w:customStyle="1" w:styleId="TextonotapieCar">
    <w:name w:val="Texto nota pie Car"/>
    <w:basedOn w:val="Fuentedeprrafopredeter"/>
    <w:link w:val="Textonotapie"/>
    <w:uiPriority w:val="99"/>
    <w:semiHidden/>
    <w:rsid w:val="002805CC"/>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424</Words>
  <Characters>2334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CARCAR BENITO, JESUS ESTEBAN</dc:creator>
  <cp:keywords/>
  <dc:description/>
  <cp:lastModifiedBy>CARCAR BENITO, JESUS ESTEBAN</cp:lastModifiedBy>
  <cp:revision>1</cp:revision>
  <dcterms:created xsi:type="dcterms:W3CDTF">2026-03-12T11:18:00Z</dcterms:created>
  <dcterms:modified xsi:type="dcterms:W3CDTF">2026-03-12T11:32:00Z</dcterms:modified>
</cp:coreProperties>
</file>